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default"/>
          <w:highlight w:val="none"/>
        </w:rPr>
      </w:pPr>
      <w:bookmarkStart w:id="0" w:name="_GoBack"/>
      <w:bookmarkEnd w:id="0"/>
      <w:r>
        <w:rPr>
          <w:rFonts w:hint="eastAsia"/>
          <w:highlight w:val="none"/>
        </w:rPr>
        <w:t>様式第６号（第１２条関係）</w:t>
      </w:r>
    </w:p>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r>
        <w:rPr>
          <w:rFonts w:hint="eastAsia"/>
          <w:highlight w:val="none"/>
        </w:rPr>
        <w:t>　あきる野市長　殿</w:t>
      </w:r>
    </w:p>
    <w:p>
      <w:pPr>
        <w:pStyle w:val="0"/>
        <w:ind w:leftChars="0" w:hanging="223" w:hangingChars="99"/>
        <w:jc w:val="left"/>
        <w:rPr>
          <w:rFonts w:hint="default"/>
          <w:highlight w:val="none"/>
        </w:rPr>
      </w:pPr>
    </w:p>
    <w:p>
      <w:pPr>
        <w:pStyle w:val="0"/>
        <w:rPr>
          <w:rFonts w:hint="eastAsia"/>
        </w:rPr>
      </w:pPr>
      <w:r>
        <w:rPr>
          <w:rFonts w:hint="eastAsia"/>
        </w:rPr>
        <w:t>　　　　　　　　　　　　　　　　　　　　　　</w:t>
      </w:r>
      <w:r>
        <w:rPr>
          <w:rFonts w:hint="eastAsia"/>
          <w:spacing w:val="500"/>
          <w:fitText w:val="900" w:id="1"/>
        </w:rPr>
        <w:t>住</w:t>
      </w:r>
      <w:r>
        <w:rPr>
          <w:rFonts w:hint="eastAsia"/>
          <w:fitText w:val="900" w:id="1"/>
        </w:rPr>
        <w:t>所</w:t>
      </w:r>
    </w:p>
    <w:p>
      <w:pPr>
        <w:pStyle w:val="0"/>
        <w:rPr>
          <w:rFonts w:hint="eastAsia"/>
        </w:rPr>
      </w:pPr>
      <w:r>
        <w:rPr>
          <w:rFonts w:hint="eastAsia"/>
        </w:rPr>
        <w:t>　　　　　　　　　　　　　　　　　　　　　　</w:t>
      </w:r>
      <w:r>
        <w:rPr>
          <w:rFonts w:hint="eastAsia"/>
          <w:spacing w:val="500"/>
          <w:fitText w:val="900" w:id="2"/>
        </w:rPr>
        <w:t>氏</w:t>
      </w:r>
      <w:r>
        <w:rPr>
          <w:rFonts w:hint="eastAsia"/>
          <w:fitText w:val="900" w:id="2"/>
        </w:rPr>
        <w:t>名</w:t>
      </w:r>
    </w:p>
    <w:p>
      <w:pPr>
        <w:pStyle w:val="0"/>
        <w:rPr>
          <w:rFonts w:hint="eastAsia"/>
        </w:rPr>
      </w:pPr>
      <w:r>
        <w:rPr>
          <w:rFonts w:hint="eastAsia"/>
        </w:rPr>
        <w:t>　　　　　　　　　　　　　　　　　　　　　　</w:t>
      </w:r>
      <w:r>
        <w:rPr>
          <w:rFonts w:hint="eastAsia"/>
          <w:spacing w:val="33"/>
          <w:fitText w:val="900" w:id="3"/>
        </w:rPr>
        <w:t>電話番</w:t>
      </w:r>
      <w:r>
        <w:rPr>
          <w:rFonts w:hint="eastAsia"/>
          <w:spacing w:val="1"/>
          <w:fitText w:val="900" w:id="3"/>
        </w:rPr>
        <w:t>号</w:t>
      </w: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rPr>
        <w:t>あきる野市クビアカツヤカミキリ対策事業補助金実績報告書</w:t>
      </w: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ind w:leftChars="0" w:hanging="223" w:hangingChars="99"/>
        <w:jc w:val="center"/>
        <w:rPr>
          <w:rFonts w:hint="default"/>
          <w:highlight w:val="none"/>
        </w:rPr>
      </w:pPr>
    </w:p>
    <w:p>
      <w:pPr>
        <w:pStyle w:val="0"/>
        <w:rPr>
          <w:rFonts w:hint="eastAsia"/>
        </w:rPr>
      </w:pPr>
      <w:r>
        <w:rPr>
          <w:rFonts w:hint="eastAsia"/>
        </w:rPr>
        <w:t>　　　　　年　　月　　日付け　　　　第　号で交付決定のあったあきる野市クビアカツヤカミキリ対策事業補助金に係る事業が完了したので、あきる野市クビアカツヤカミキリ対策事業補助金交付要綱第１２条の規定により、関係書類を添えて下記のとおり報告します。</w:t>
      </w:r>
    </w:p>
    <w:p>
      <w:pPr>
        <w:pStyle w:val="0"/>
        <w:jc w:val="left"/>
        <w:rPr>
          <w:rFonts w:hint="default"/>
          <w:highlight w:val="none"/>
        </w:rPr>
      </w:pPr>
    </w:p>
    <w:p>
      <w:pPr>
        <w:pStyle w:val="0"/>
        <w:jc w:val="center"/>
        <w:rPr>
          <w:rFonts w:hint="default"/>
          <w:highlight w:val="none"/>
        </w:rPr>
      </w:pPr>
      <w:r>
        <w:rPr>
          <w:rFonts w:hint="eastAsia"/>
          <w:highlight w:val="none"/>
        </w:rPr>
        <w:t>記</w:t>
      </w:r>
    </w:p>
    <w:p>
      <w:pPr>
        <w:pStyle w:val="0"/>
        <w:jc w:val="center"/>
        <w:rPr>
          <w:rFonts w:hint="default"/>
          <w:highlight w:val="none"/>
        </w:rPr>
      </w:pPr>
    </w:p>
    <w:tbl>
      <w:tblPr>
        <w:tblStyle w:val="11"/>
        <w:tblW w:w="9000" w:type="dxa"/>
        <w:tblInd w:w="3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475"/>
        <w:gridCol w:w="1800"/>
        <w:gridCol w:w="1350"/>
        <w:gridCol w:w="2025"/>
        <w:gridCol w:w="1350"/>
      </w:tblGrid>
      <w:tr>
        <w:trPr>
          <w:trHeight w:val="351" w:hRule="atLeast"/>
        </w:trPr>
        <w:tc>
          <w:tcPr>
            <w:tcW w:w="24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補助事業の実施場所</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p>
        </w:tc>
      </w:tr>
      <w:tr>
        <w:trPr>
          <w:trHeight w:val="35" w:hRule="atLeast"/>
        </w:trPr>
        <w:tc>
          <w:tcPr>
            <w:tcW w:w="24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対策の区分</w:t>
            </w:r>
          </w:p>
          <w:p>
            <w:pPr>
              <w:pStyle w:val="0"/>
              <w:jc w:val="left"/>
              <w:rPr>
                <w:rFonts w:hint="eastAsia"/>
                <w:highlight w:val="none"/>
              </w:rPr>
            </w:pPr>
            <w:r>
              <w:rPr>
                <w:rFonts w:hint="eastAsia"/>
                <w:highlight w:val="none"/>
              </w:rPr>
              <w:t>（</w:t>
            </w:r>
            <w:r>
              <w:rPr>
                <w:rFonts w:hint="eastAsia"/>
              </w:rPr>
              <w:t>該当する□にレ印を付けてください。）</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450" w:leftChars="100" w:hanging="225" w:hangingChars="100"/>
              <w:jc w:val="both"/>
              <w:rPr>
                <w:rFonts w:hint="eastAsia"/>
                <w:highlight w:val="none"/>
              </w:rPr>
            </w:pPr>
            <w:r>
              <w:rPr>
                <w:rFonts w:hint="eastAsia"/>
                <w:highlight w:val="none"/>
              </w:rPr>
              <w:t>□　防除</w:t>
            </w:r>
            <w:r>
              <w:rPr>
                <w:rFonts w:hint="eastAsia"/>
              </w:rPr>
              <w:t>（薬剤による幼虫の防除又は粘着剤、薬剤若しくはネット巻きによる成虫の防除）</w:t>
            </w:r>
          </w:p>
          <w:p>
            <w:pPr>
              <w:pStyle w:val="0"/>
              <w:ind w:left="450" w:leftChars="100" w:hanging="225" w:hangingChars="100"/>
              <w:jc w:val="both"/>
              <w:rPr>
                <w:rFonts w:hint="eastAsia"/>
                <w:highlight w:val="none"/>
              </w:rPr>
            </w:pPr>
            <w:r>
              <w:rPr>
                <w:rFonts w:hint="eastAsia"/>
                <w:highlight w:val="none"/>
              </w:rPr>
              <w:t>□　伐採</w:t>
            </w:r>
            <w:r>
              <w:rPr>
                <w:rFonts w:hint="eastAsia"/>
              </w:rPr>
              <w:t>（９月から翌年の３月までの間に行う被害木の伐採及び焼却、チップ化等による処分）</w:t>
            </w:r>
          </w:p>
        </w:tc>
      </w:tr>
      <w:tr>
        <w:trPr>
          <w:trHeight w:val="351" w:hRule="atLeast"/>
        </w:trPr>
        <w:tc>
          <w:tcPr>
            <w:tcW w:w="247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補助事業の実施期間</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900" w:firstLineChars="400"/>
              <w:rPr>
                <w:rFonts w:hint="eastAsia"/>
                <w:highlight w:val="none"/>
              </w:rPr>
            </w:pPr>
            <w:r>
              <w:rPr>
                <w:rFonts w:hint="eastAsia"/>
                <w:highlight w:val="none"/>
              </w:rPr>
              <w:t>年　　月　　日から　　　　年　　月　　日まで</w:t>
            </w:r>
          </w:p>
        </w:tc>
      </w:tr>
      <w:tr>
        <w:trPr>
          <w:trHeight w:val="351" w:hRule="atLeast"/>
        </w:trPr>
        <w:tc>
          <w:tcPr>
            <w:tcW w:w="247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highlight w:val="none"/>
              </w:rPr>
              <w:t>補助事業の内容</w:t>
            </w:r>
          </w:p>
        </w:tc>
        <w:tc>
          <w:tcPr>
            <w:tcW w:w="315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防　　除</w:t>
            </w:r>
          </w:p>
        </w:tc>
        <w:tc>
          <w:tcPr>
            <w:tcW w:w="33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伐　　採</w:t>
            </w:r>
          </w:p>
        </w:tc>
      </w:tr>
      <w:tr>
        <w:trPr>
          <w:trHeight w:val="351" w:hRule="atLeast"/>
        </w:trPr>
        <w:tc>
          <w:tcPr>
            <w:tcW w:w="24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本</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rPr>
              <w:t>被害木の本数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本</w:t>
            </w:r>
          </w:p>
        </w:tc>
      </w:tr>
      <w:tr>
        <w:trPr>
          <w:trHeight w:val="351" w:hRule="atLeast"/>
        </w:trPr>
        <w:tc>
          <w:tcPr>
            <w:tcW w:w="24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351" w:hRule="atLeast"/>
        </w:trPr>
        <w:tc>
          <w:tcPr>
            <w:tcW w:w="247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樹木の幹周り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ｃｍ</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被害木の幹周り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rPr>
            </w:pPr>
            <w:r>
              <w:rPr>
                <w:rFonts w:hint="eastAsia"/>
              </w:rPr>
              <w:t>ｃｍ</w:t>
            </w:r>
          </w:p>
        </w:tc>
      </w:tr>
      <w:tr>
        <w:trPr>
          <w:trHeight w:val="1053" w:hRule="atLeast"/>
        </w:trPr>
        <w:tc>
          <w:tcPr>
            <w:tcW w:w="9000"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highlight w:val="none"/>
              </w:rPr>
            </w:pPr>
            <w:r>
              <w:rPr>
                <w:rFonts w:hint="eastAsia"/>
                <w:highlight w:val="none"/>
              </w:rPr>
              <w:t>添付書類</w:t>
            </w:r>
          </w:p>
          <w:p>
            <w:pPr>
              <w:pStyle w:val="0"/>
              <w:ind w:left="0" w:leftChars="0" w:firstLine="225" w:firstLineChars="100"/>
              <w:jc w:val="both"/>
              <w:rPr>
                <w:rFonts w:hint="eastAsia"/>
                <w:highlight w:val="none"/>
              </w:rPr>
            </w:pPr>
            <w:r>
              <w:rPr>
                <w:rFonts w:hint="eastAsia"/>
                <w:highlight w:val="none"/>
              </w:rPr>
              <w:t>（１）　</w:t>
            </w:r>
            <w:r>
              <w:rPr>
                <w:rFonts w:hint="eastAsia"/>
              </w:rPr>
              <w:t>収支決算書</w:t>
            </w:r>
          </w:p>
          <w:p>
            <w:pPr>
              <w:pStyle w:val="0"/>
              <w:ind w:firstLine="225" w:firstLineChars="100"/>
              <w:jc w:val="both"/>
              <w:rPr>
                <w:rFonts w:hint="eastAsia"/>
                <w:highlight w:val="none"/>
              </w:rPr>
            </w:pPr>
            <w:r>
              <w:rPr>
                <w:rFonts w:hint="eastAsia"/>
                <w:highlight w:val="none"/>
              </w:rPr>
              <w:t>（２）　</w:t>
            </w:r>
            <w:r>
              <w:rPr>
                <w:rFonts w:hint="eastAsia"/>
              </w:rPr>
              <w:t>領収書の写し</w:t>
            </w:r>
          </w:p>
          <w:p>
            <w:pPr>
              <w:pStyle w:val="0"/>
              <w:ind w:firstLine="225" w:firstLineChars="100"/>
              <w:jc w:val="both"/>
              <w:rPr>
                <w:rFonts w:hint="eastAsia"/>
                <w:highlight w:val="none"/>
              </w:rPr>
            </w:pPr>
            <w:r>
              <w:rPr>
                <w:rFonts w:hint="eastAsia"/>
                <w:highlight w:val="none"/>
              </w:rPr>
              <w:t>（３）　補助事業の実施前、実施中及び実施後の写真</w:t>
            </w:r>
          </w:p>
          <w:p>
            <w:pPr>
              <w:pStyle w:val="0"/>
              <w:ind w:firstLine="225" w:firstLineChars="100"/>
              <w:jc w:val="both"/>
              <w:rPr>
                <w:rFonts w:hint="eastAsia"/>
                <w:highlight w:val="none"/>
              </w:rPr>
            </w:pPr>
            <w:r>
              <w:rPr>
                <w:rFonts w:hint="eastAsia"/>
                <w:highlight w:val="none"/>
              </w:rPr>
              <w:t>（４）　その他市長が必要と認める書類</w:t>
            </w:r>
          </w:p>
        </w:tc>
      </w:tr>
    </w:tbl>
    <w:p>
      <w:pPr>
        <w:pStyle w:val="0"/>
        <w:rPr>
          <w:rFonts w:hint="default"/>
          <w:highlight w:val="none"/>
        </w:rPr>
      </w:pPr>
    </w:p>
    <w:sectPr>
      <w:pgSz w:w="11906" w:h="16838"/>
      <w:pgMar w:top="1247" w:right="1191" w:bottom="1474"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2062</TotalTime>
  <Pages>1</Pages>
  <Words>0</Words>
  <Characters>407</Characters>
  <Application>JUST Note</Application>
  <Lines>118</Lines>
  <Paragraphs>34</Paragraphs>
  <Company>東京都あきる野市</Company>
  <CharactersWithSpaces>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黒澤　正希</cp:lastModifiedBy>
  <cp:lastPrinted>2023-02-20T02:14:53Z</cp:lastPrinted>
  <dcterms:created xsi:type="dcterms:W3CDTF">2014-01-16T08:14:00Z</dcterms:created>
  <dcterms:modified xsi:type="dcterms:W3CDTF">2023-03-07T06:26:07Z</dcterms:modified>
  <cp:revision>131</cp:revision>
</cp:coreProperties>
</file>