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32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32"/>
        </w:rPr>
        <w:t>「あきる野市こども計画」表紙イラスト応募用紙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必要事項を記入の上、</w:t>
      </w: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次のページ（空白ページ）にイラストを描いてください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95"/>
        <w:gridCol w:w="7511"/>
      </w:tblGrid>
      <w:tr>
        <w:trPr>
          <w:trHeight w:val="1410" w:hRule="atLeast"/>
        </w:trPr>
        <w:tc>
          <w:tcPr>
            <w:tcW w:w="269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1"/>
              </w:rPr>
              <w:t>イメージしたものに「○」をつけてください</w:t>
            </w:r>
          </w:p>
        </w:tc>
        <w:tc>
          <w:tcPr>
            <w:tcW w:w="75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</w:rPr>
              <w:t>夢・希望・幸せ・家族・友だち・自然・伝統、文化</w:t>
            </w:r>
          </w:p>
        </w:tc>
      </w:tr>
    </w:tbl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募集要領を確認し、同意事項に同意の上、応募します。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775"/>
        <w:gridCol w:w="2160"/>
        <w:gridCol w:w="4271"/>
      </w:tblGrid>
      <w:tr>
        <w:trPr/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431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377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31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37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31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（　　　才）</w:t>
            </w:r>
          </w:p>
        </w:tc>
      </w:tr>
      <w:tr>
        <w:trPr>
          <w:trHeight w:val="850" w:hRule="atLeast"/>
        </w:trPr>
        <w:tc>
          <w:tcPr>
            <w:tcW w:w="3775" w:type="dxa"/>
            <w:vMerge w:val="restart"/>
            <w:vAlign w:val="center"/>
          </w:tcPr>
          <w:p>
            <w:pPr>
              <w:pStyle w:val="0"/>
              <w:tabs>
                <w:tab w:val="left" w:leader="none" w:pos="1287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7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37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27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37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※応募者が未成年の場合のみ</w:t>
            </w:r>
          </w:p>
        </w:tc>
        <w:tc>
          <w:tcPr>
            <w:tcW w:w="6431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（保護者氏名）</w:t>
            </w:r>
          </w:p>
        </w:tc>
      </w:tr>
    </w:tbl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＜同意事項＞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　応募した時点で募集要領の記載事項に同意したものとします。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　応募イラスト及び応募書類は返却いたしません。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　応募イラストの著作権は、あきる野市に帰属します。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　応募イラストの内容等により、市の判断で非掲載とする場合があります。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　応募イラストはサイズの調整や色調補正等を行う場合があります。</w:t>
      </w:r>
    </w:p>
    <w:p>
      <w:pPr>
        <w:pStyle w:val="0"/>
        <w:ind w:left="480" w:hanging="480" w:hanging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　応募イラストの掲載については、計画書の発行をもってお知らせします（計画書の発行は令和８年３月頃を予定。市</w:t>
      </w:r>
      <w:r>
        <w:rPr>
          <w:rFonts w:hint="eastAsia" w:ascii="HG丸ｺﾞｼｯｸM-PRO" w:hAnsi="HG丸ｺﾞｼｯｸM-PRO" w:eastAsia="HG丸ｺﾞｼｯｸM-PRO"/>
          <w:sz w:val="24"/>
        </w:rPr>
        <w:t>HP</w:t>
      </w:r>
      <w:r>
        <w:rPr>
          <w:rFonts w:hint="eastAsia" w:ascii="HG丸ｺﾞｼｯｸM-PRO" w:hAnsi="HG丸ｺﾞｼｯｸM-PRO" w:eastAsia="HG丸ｺﾞｼｯｸM-PRO"/>
          <w:sz w:val="24"/>
        </w:rPr>
        <w:t>に掲載）。なお、個別に通知や計画書の配布は行いません。</w:t>
      </w:r>
    </w:p>
    <w:p>
      <w:pPr>
        <w:pStyle w:val="0"/>
        <w:ind w:left="480" w:hanging="480" w:hanging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　募集要領に取決めのない事項については、市の判断により決定します。</w:t>
      </w:r>
    </w:p>
    <w:p>
      <w:pPr>
        <w:pStyle w:val="0"/>
        <w:ind w:left="480" w:hanging="480" w:hanging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　他人の肖像権や著作権を侵害するような行為があった場合、また、それに関するトラブルについて、市は一切の責任を負いません。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　保護者の同意を得た上で応募します（応募者が未成年の場合のみ）。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pgSz w:w="11906" w:h="16838"/>
      <w:pgMar w:top="850" w:right="624" w:bottom="850" w:left="624" w:header="851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 w:customStyle="1">
    <w:name w:val="ﾘﾎﾟｰﾄﾜｰﾄﾞﾊﾟﾙ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ＭＳ 明朝" w:hAnsi="ＭＳ 明朝" w:eastAsia="ＭＳ 明朝"/>
      <w:spacing w:val="14"/>
      <w:kern w:val="0"/>
      <w:sz w:val="26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page number"/>
    <w:basedOn w:val="10"/>
    <w:next w:val="24"/>
    <w:link w:val="0"/>
    <w:uiPriority w:val="0"/>
  </w:style>
  <w:style w:type="character" w:styleId="25" w:customStyle="1">
    <w:name w:val="font11"/>
    <w:basedOn w:val="10"/>
    <w:next w:val="25"/>
    <w:link w:val="0"/>
    <w:uiPriority w:val="0"/>
    <w:qFormat/>
    <w:rPr>
      <w:rFonts w:ascii="HG丸ｺﾞｼｯｸM-PRO" w:hAnsi="HG丸ｺﾞｼｯｸM-PRO" w:eastAsia="HG丸ｺﾞｼｯｸM-PRO"/>
      <w:sz w:val="22"/>
    </w:rPr>
  </w:style>
  <w:style w:type="character" w:styleId="26" w:customStyle="1">
    <w:name w:val="font12"/>
    <w:basedOn w:val="10"/>
    <w:next w:val="26"/>
    <w:link w:val="0"/>
    <w:uiPriority w:val="0"/>
    <w:qFormat/>
    <w:rPr>
      <w:rFonts w:ascii="HG丸ｺﾞｼｯｸM-PRO" w:hAnsi="HG丸ｺﾞｼｯｸM-PRO" w:eastAsia="HG丸ｺﾞｼｯｸM-PRO"/>
      <w:sz w:val="16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noFill/>
        <a:ln w="9525">
          <a:solidFill>
            <a:srgbClr val="000000"/>
          </a:solidFill>
          <a:miter lim="800000"/>
          <a:headEnd/>
          <a:tailEnd/>
        </a:ln>
      </a:spPr>
      <a:bodyPr rot="0" vertOverflow="overflow" horzOverflow="overflow" wrap="square" lIns="74295" tIns="8890" rIns="74295" bIns="8890" anchor="t" anchorCtr="0">
        <a:spAutoFit/>
      </a:bodyPr>
      <a:lstStyle/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13452</TotalTime>
  <Pages>2</Pages>
  <Words>1</Words>
  <Characters>527</Characters>
  <Application>JUST Note</Application>
  <Lines>62</Lines>
  <Paragraphs>25</Paragraphs>
  <Company>東京都あきる野市</Company>
  <CharactersWithSpaces>566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木住野 麻理</dc:creator>
  <cp:lastModifiedBy>間篠　陽介</cp:lastModifiedBy>
  <cp:lastPrinted>2025-11-28T08:08:58Z</cp:lastPrinted>
  <dcterms:created xsi:type="dcterms:W3CDTF">2017-09-22T07:11:00Z</dcterms:created>
  <dcterms:modified xsi:type="dcterms:W3CDTF">2025-11-28T08:09:04Z</dcterms:modified>
  <cp:revision>649</cp:revision>
</cp:coreProperties>
</file>